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3A" w:rsidRPr="00BE763A" w:rsidRDefault="00BE763A" w:rsidP="00BE763A">
      <w:pPr>
        <w:ind w:firstLine="709"/>
        <w:jc w:val="center"/>
        <w:rPr>
          <w:rFonts w:ascii="Arial" w:eastAsia="Times New Roman" w:hAnsi="Arial" w:cs="Arial"/>
          <w:b/>
          <w:sz w:val="32"/>
          <w:szCs w:val="32"/>
          <w:lang w:eastAsia="ru-RU"/>
        </w:rPr>
      </w:pPr>
      <w:r w:rsidRPr="00BE763A">
        <w:rPr>
          <w:rFonts w:ascii="Arial" w:eastAsia="Times New Roman" w:hAnsi="Arial" w:cs="Arial"/>
          <w:b/>
          <w:sz w:val="32"/>
          <w:szCs w:val="32"/>
          <w:lang w:eastAsia="ru-RU"/>
        </w:rPr>
        <w:t>19.05.2022</w:t>
      </w:r>
      <w:r>
        <w:rPr>
          <w:rFonts w:ascii="Arial" w:eastAsia="Times New Roman" w:hAnsi="Arial" w:cs="Arial"/>
          <w:b/>
          <w:sz w:val="32"/>
          <w:szCs w:val="32"/>
          <w:lang w:eastAsia="ru-RU"/>
        </w:rPr>
        <w:t>г. №114/4</w:t>
      </w:r>
    </w:p>
    <w:p w:rsidR="00BE763A" w:rsidRPr="00BE763A" w:rsidRDefault="00BE763A" w:rsidP="00BE763A">
      <w:pPr>
        <w:ind w:firstLine="709"/>
        <w:jc w:val="center"/>
        <w:rPr>
          <w:rFonts w:ascii="Arial" w:eastAsia="Times New Roman" w:hAnsi="Arial" w:cs="Arial"/>
          <w:b/>
          <w:sz w:val="32"/>
          <w:lang w:eastAsia="ru-RU"/>
        </w:rPr>
      </w:pPr>
      <w:r w:rsidRPr="00BE763A">
        <w:rPr>
          <w:rFonts w:ascii="Arial" w:eastAsia="Times New Roman" w:hAnsi="Arial" w:cs="Arial"/>
          <w:b/>
          <w:sz w:val="32"/>
          <w:lang w:eastAsia="ru-RU"/>
        </w:rPr>
        <w:t>РОССИЙСКАЯ ФЕДЕРАЦИЯ</w:t>
      </w:r>
    </w:p>
    <w:p w:rsidR="00BE763A" w:rsidRPr="00BE763A" w:rsidRDefault="00BE763A" w:rsidP="00BE763A">
      <w:pPr>
        <w:ind w:firstLine="709"/>
        <w:jc w:val="center"/>
        <w:rPr>
          <w:rFonts w:ascii="Arial" w:eastAsia="Times New Roman" w:hAnsi="Arial" w:cs="Arial"/>
          <w:b/>
          <w:sz w:val="32"/>
          <w:lang w:eastAsia="ru-RU"/>
        </w:rPr>
      </w:pPr>
      <w:r w:rsidRPr="00BE763A">
        <w:rPr>
          <w:rFonts w:ascii="Arial" w:eastAsia="Times New Roman" w:hAnsi="Arial" w:cs="Arial"/>
          <w:b/>
          <w:sz w:val="32"/>
          <w:lang w:eastAsia="ru-RU"/>
        </w:rPr>
        <w:t>ИРКУТСКАЯ ОБЛАСТЬ</w:t>
      </w:r>
    </w:p>
    <w:p w:rsidR="00BE763A" w:rsidRPr="00BE763A" w:rsidRDefault="00BE763A" w:rsidP="00BE763A">
      <w:pPr>
        <w:ind w:firstLine="709"/>
        <w:jc w:val="center"/>
        <w:rPr>
          <w:rFonts w:ascii="Arial" w:eastAsia="Times New Roman" w:hAnsi="Arial" w:cs="Arial"/>
          <w:b/>
          <w:sz w:val="32"/>
          <w:lang w:eastAsia="ru-RU"/>
        </w:rPr>
      </w:pPr>
      <w:r w:rsidRPr="00BE763A">
        <w:rPr>
          <w:rFonts w:ascii="Arial" w:eastAsia="Times New Roman" w:hAnsi="Arial" w:cs="Arial"/>
          <w:b/>
          <w:sz w:val="32"/>
          <w:lang w:eastAsia="ru-RU"/>
        </w:rPr>
        <w:t>КИРЕНСКИЙ РАЙОН</w:t>
      </w:r>
    </w:p>
    <w:p w:rsidR="00BE763A" w:rsidRPr="00BE763A" w:rsidRDefault="00BE763A" w:rsidP="00BE763A">
      <w:pPr>
        <w:ind w:firstLine="709"/>
        <w:jc w:val="center"/>
        <w:rPr>
          <w:rFonts w:ascii="Arial" w:eastAsia="Times New Roman" w:hAnsi="Arial" w:cs="Arial"/>
          <w:b/>
          <w:sz w:val="32"/>
          <w:lang w:eastAsia="ru-RU"/>
        </w:rPr>
      </w:pPr>
      <w:r w:rsidRPr="00BE763A">
        <w:rPr>
          <w:rFonts w:ascii="Arial" w:eastAsia="Times New Roman" w:hAnsi="Arial" w:cs="Arial"/>
          <w:b/>
          <w:sz w:val="32"/>
          <w:lang w:eastAsia="ru-RU"/>
        </w:rPr>
        <w:t>МУНИЦИПАЛЬНОЕ ОБРАЗОВАНИЕ</w:t>
      </w:r>
    </w:p>
    <w:p w:rsidR="00BE763A" w:rsidRPr="00BE763A" w:rsidRDefault="00BE763A" w:rsidP="00BE763A">
      <w:pPr>
        <w:ind w:firstLine="709"/>
        <w:jc w:val="center"/>
        <w:rPr>
          <w:rFonts w:ascii="Arial" w:eastAsia="Times New Roman" w:hAnsi="Arial" w:cs="Arial"/>
          <w:b/>
          <w:sz w:val="32"/>
          <w:lang w:eastAsia="ru-RU"/>
        </w:rPr>
      </w:pPr>
      <w:r w:rsidRPr="00BE763A">
        <w:rPr>
          <w:rFonts w:ascii="Arial" w:eastAsia="Times New Roman" w:hAnsi="Arial" w:cs="Arial"/>
          <w:b/>
          <w:sz w:val="32"/>
          <w:lang w:eastAsia="ru-RU"/>
        </w:rPr>
        <w:t>ЮБИЛЕЙНИНСКОЕ СЕЛЬСКОЕ ПОСЕЛЕНИЕ</w:t>
      </w:r>
    </w:p>
    <w:p w:rsidR="00BE763A" w:rsidRPr="00BE763A" w:rsidRDefault="00BE763A" w:rsidP="00BE763A">
      <w:pPr>
        <w:ind w:firstLine="709"/>
        <w:jc w:val="center"/>
        <w:rPr>
          <w:rFonts w:ascii="Arial" w:eastAsia="Times New Roman" w:hAnsi="Arial" w:cs="Arial"/>
          <w:b/>
          <w:sz w:val="32"/>
          <w:lang w:eastAsia="ru-RU"/>
        </w:rPr>
      </w:pPr>
      <w:r w:rsidRPr="00BE763A">
        <w:rPr>
          <w:rFonts w:ascii="Arial" w:eastAsia="Times New Roman" w:hAnsi="Arial" w:cs="Arial"/>
          <w:b/>
          <w:sz w:val="32"/>
          <w:lang w:eastAsia="ru-RU"/>
        </w:rPr>
        <w:t>ДУМА</w:t>
      </w:r>
    </w:p>
    <w:p w:rsidR="00BE763A" w:rsidRPr="00BE763A" w:rsidRDefault="00BE763A" w:rsidP="00BE763A">
      <w:pPr>
        <w:ind w:firstLine="709"/>
        <w:jc w:val="center"/>
        <w:rPr>
          <w:rFonts w:ascii="Arial" w:eastAsia="Times New Roman" w:hAnsi="Arial" w:cs="Arial"/>
          <w:b/>
          <w:sz w:val="32"/>
          <w:lang w:eastAsia="ru-RU"/>
        </w:rPr>
      </w:pPr>
      <w:r w:rsidRPr="00BE763A">
        <w:rPr>
          <w:rFonts w:ascii="Arial" w:eastAsia="Times New Roman" w:hAnsi="Arial" w:cs="Arial"/>
          <w:b/>
          <w:sz w:val="32"/>
          <w:lang w:eastAsia="ru-RU"/>
        </w:rPr>
        <w:t>РЕШЕНИЕ</w:t>
      </w:r>
    </w:p>
    <w:p w:rsidR="00BE763A" w:rsidRPr="00BE763A" w:rsidRDefault="00BE763A" w:rsidP="00BE763A">
      <w:pPr>
        <w:ind w:firstLine="709"/>
        <w:jc w:val="center"/>
        <w:rPr>
          <w:rFonts w:ascii="Arial" w:eastAsia="Times New Roman" w:hAnsi="Arial" w:cs="Arial"/>
          <w:b/>
          <w:sz w:val="32"/>
          <w:lang w:eastAsia="ru-RU"/>
        </w:rPr>
      </w:pPr>
    </w:p>
    <w:p w:rsidR="00BE763A" w:rsidRDefault="00BE763A" w:rsidP="00BE763A">
      <w:pPr>
        <w:ind w:firstLine="709"/>
        <w:jc w:val="center"/>
        <w:rPr>
          <w:rFonts w:ascii="Arial" w:eastAsia="Times New Roman" w:hAnsi="Arial" w:cs="Arial"/>
          <w:b/>
          <w:sz w:val="32"/>
          <w:lang w:eastAsia="ru-RU"/>
        </w:rPr>
      </w:pPr>
      <w:r w:rsidRPr="00BE763A">
        <w:rPr>
          <w:rFonts w:ascii="Arial" w:eastAsia="Times New Roman" w:hAnsi="Arial" w:cs="Arial"/>
          <w:b/>
          <w:sz w:val="32"/>
          <w:lang w:eastAsia="ru-RU"/>
        </w:rPr>
        <w:t>О ВНЕСЕНИИ ИЗМЕНЕНИЙ В УСТАВ ЮБИЛЕЙНИНСКОГО МУНИЦИПАЛЬНОГО ОБРАЗОВАНИЯ</w:t>
      </w:r>
    </w:p>
    <w:p w:rsidR="00BE763A" w:rsidRPr="00BE763A" w:rsidRDefault="00BE763A" w:rsidP="00BE763A">
      <w:pPr>
        <w:ind w:firstLine="709"/>
        <w:rPr>
          <w:rFonts w:ascii="Arial" w:eastAsia="Times New Roman" w:hAnsi="Arial" w:cs="Arial"/>
          <w:b/>
          <w:sz w:val="32"/>
          <w:szCs w:val="32"/>
          <w:lang w:eastAsia="ru-RU"/>
        </w:rPr>
      </w:pPr>
    </w:p>
    <w:p w:rsidR="00BE763A" w:rsidRPr="00BE763A" w:rsidRDefault="00BE763A" w:rsidP="00BE763A">
      <w:pPr>
        <w:ind w:firstLine="851"/>
        <w:jc w:val="both"/>
        <w:rPr>
          <w:rFonts w:ascii="Arial" w:eastAsia="Times New Roman" w:hAnsi="Arial" w:cs="Arial"/>
          <w:b/>
          <w:color w:val="000000"/>
          <w:spacing w:val="-1"/>
          <w:lang w:eastAsia="ru-RU"/>
        </w:rPr>
      </w:pPr>
      <w:r w:rsidRPr="00BE763A">
        <w:rPr>
          <w:rFonts w:ascii="Arial" w:eastAsia="Times New Roman" w:hAnsi="Arial" w:cs="Arial"/>
          <w:color w:val="000000"/>
          <w:spacing w:val="-1"/>
          <w:lang w:eastAsia="ru-RU"/>
        </w:rPr>
        <w:t xml:space="preserve">В соответствии со ст. 7, 35, 44 Федерального закона от 06.10.2003 №131-ФЗ «Об общих принципах организации местного самоуправления в Российской Федерации» Дума </w:t>
      </w:r>
      <w:r w:rsidRPr="00BE763A">
        <w:rPr>
          <w:rFonts w:ascii="Arial" w:eastAsia="Times New Roman" w:hAnsi="Arial" w:cs="Arial"/>
          <w:lang w:eastAsia="ru-RU"/>
        </w:rPr>
        <w:t>Юбилейнинского муниципального образования</w:t>
      </w:r>
      <w:r>
        <w:rPr>
          <w:rFonts w:ascii="Arial" w:eastAsia="Times New Roman" w:hAnsi="Arial" w:cs="Arial"/>
          <w:lang w:eastAsia="ru-RU"/>
        </w:rPr>
        <w:t xml:space="preserve"> </w:t>
      </w:r>
      <w:r w:rsidRPr="00BE763A">
        <w:rPr>
          <w:rFonts w:ascii="Arial" w:eastAsia="Times New Roman" w:hAnsi="Arial" w:cs="Arial"/>
          <w:b/>
          <w:color w:val="000000"/>
          <w:spacing w:val="-1"/>
          <w:lang w:eastAsia="ru-RU"/>
        </w:rPr>
        <w:t>РЕШИЛА:</w:t>
      </w:r>
    </w:p>
    <w:p w:rsidR="00BE763A" w:rsidRPr="00BE763A" w:rsidRDefault="00BE763A" w:rsidP="00BE763A">
      <w:pPr>
        <w:ind w:firstLine="709"/>
        <w:rPr>
          <w:rFonts w:ascii="Arial" w:eastAsia="Times New Roman" w:hAnsi="Arial" w:cs="Arial"/>
          <w:lang w:eastAsia="ru-RU"/>
        </w:rPr>
      </w:pPr>
    </w:p>
    <w:p w:rsidR="00BE763A" w:rsidRPr="00BE763A" w:rsidRDefault="00BE763A" w:rsidP="00BE763A">
      <w:pPr>
        <w:autoSpaceDE w:val="0"/>
        <w:autoSpaceDN w:val="0"/>
        <w:adjustRightInd w:val="0"/>
        <w:ind w:firstLine="709"/>
        <w:jc w:val="both"/>
        <w:rPr>
          <w:rFonts w:ascii="Arial" w:eastAsia="Times New Roman" w:hAnsi="Arial" w:cs="Arial"/>
          <w:lang w:eastAsia="ru-RU"/>
        </w:rPr>
      </w:pPr>
      <w:r w:rsidRPr="00BE763A">
        <w:rPr>
          <w:rFonts w:ascii="Arial" w:eastAsia="Times New Roman" w:hAnsi="Arial" w:cs="Arial"/>
          <w:lang w:eastAsia="ru-RU"/>
        </w:rPr>
        <w:t>1. Внести в Устав Юбилейнинского муниципального образования следующие изменения:</w:t>
      </w:r>
    </w:p>
    <w:p w:rsidR="00BE763A" w:rsidRPr="00BE763A" w:rsidRDefault="00BE763A" w:rsidP="00BE763A">
      <w:pPr>
        <w:autoSpaceDE w:val="0"/>
        <w:autoSpaceDN w:val="0"/>
        <w:adjustRightInd w:val="0"/>
        <w:ind w:firstLine="709"/>
        <w:jc w:val="both"/>
        <w:rPr>
          <w:rFonts w:ascii="Arial" w:eastAsia="Times New Roman" w:hAnsi="Arial" w:cs="Arial"/>
          <w:b/>
          <w:lang w:eastAsia="ru-RU"/>
        </w:rPr>
      </w:pPr>
      <w:r w:rsidRPr="00BE763A">
        <w:rPr>
          <w:rFonts w:ascii="Arial" w:eastAsia="Times New Roman" w:hAnsi="Arial" w:cs="Arial"/>
          <w:b/>
          <w:lang w:eastAsia="ru-RU"/>
        </w:rPr>
        <w:t>1.1. Абзац 1 части 1 статьи 1 изложить в следующей редакции:</w:t>
      </w:r>
    </w:p>
    <w:p w:rsidR="00BE763A" w:rsidRPr="00BE763A" w:rsidRDefault="00BE763A" w:rsidP="00BE763A">
      <w:pPr>
        <w:autoSpaceDE w:val="0"/>
        <w:autoSpaceDN w:val="0"/>
        <w:adjustRightInd w:val="0"/>
        <w:ind w:firstLine="709"/>
        <w:jc w:val="both"/>
        <w:rPr>
          <w:rFonts w:ascii="Arial" w:eastAsia="Times New Roman" w:hAnsi="Arial" w:cs="Arial"/>
          <w:lang w:eastAsia="ru-RU"/>
        </w:rPr>
      </w:pPr>
      <w:r w:rsidRPr="00BE763A">
        <w:rPr>
          <w:rFonts w:ascii="Arial" w:eastAsia="Times New Roman" w:hAnsi="Arial" w:cs="Arial"/>
          <w:lang w:eastAsia="ru-RU"/>
        </w:rPr>
        <w:t>«Наименование муниципального образования – Юбилейнинское сельское поселение Киренского муниципального района Иркутской области. Сокращенное наименование – Юбилейнинское муниципальное образование.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w:t>
      </w:r>
      <w:r w:rsidR="00D21C33">
        <w:rPr>
          <w:rFonts w:ascii="Arial" w:eastAsia="Times New Roman" w:hAnsi="Arial" w:cs="Arial"/>
          <w:lang w:eastAsia="ru-RU"/>
        </w:rPr>
        <w:t>ления, а также в других случаях</w:t>
      </w:r>
      <w:r w:rsidRPr="00BE763A">
        <w:rPr>
          <w:rFonts w:ascii="Arial" w:eastAsia="Times New Roman" w:hAnsi="Arial" w:cs="Arial"/>
          <w:lang w:eastAsia="ru-RU"/>
        </w:rPr>
        <w:t>»</w:t>
      </w:r>
      <w:r w:rsidR="00D21C33">
        <w:rPr>
          <w:rFonts w:ascii="Arial" w:eastAsia="Times New Roman" w:hAnsi="Arial" w:cs="Arial"/>
          <w:lang w:eastAsia="ru-RU"/>
        </w:rPr>
        <w:t>.</w:t>
      </w:r>
    </w:p>
    <w:p w:rsidR="00BE763A" w:rsidRPr="00BE763A" w:rsidRDefault="00BE763A" w:rsidP="00BE763A">
      <w:pPr>
        <w:autoSpaceDE w:val="0"/>
        <w:autoSpaceDN w:val="0"/>
        <w:adjustRightInd w:val="0"/>
        <w:ind w:firstLine="709"/>
        <w:jc w:val="both"/>
        <w:rPr>
          <w:rFonts w:ascii="Arial" w:eastAsia="Times New Roman" w:hAnsi="Arial" w:cs="Arial"/>
          <w:b/>
          <w:lang w:eastAsia="ru-RU"/>
        </w:rPr>
      </w:pPr>
      <w:r w:rsidRPr="00BE763A">
        <w:rPr>
          <w:rFonts w:ascii="Arial" w:eastAsia="Times New Roman" w:hAnsi="Arial" w:cs="Arial"/>
          <w:b/>
          <w:lang w:eastAsia="ru-RU"/>
        </w:rPr>
        <w:t>1.2. Часть 1 статьи 1 дополнить абзацем следующего содержания:</w:t>
      </w:r>
    </w:p>
    <w:p w:rsidR="00BE763A" w:rsidRPr="00BE763A" w:rsidRDefault="00BE763A" w:rsidP="00BE763A">
      <w:pPr>
        <w:autoSpaceDE w:val="0"/>
        <w:autoSpaceDN w:val="0"/>
        <w:adjustRightInd w:val="0"/>
        <w:ind w:firstLine="709"/>
        <w:jc w:val="both"/>
        <w:rPr>
          <w:rFonts w:ascii="Arial" w:eastAsia="Times New Roman" w:hAnsi="Arial" w:cs="Arial"/>
          <w:lang w:eastAsia="ru-RU"/>
        </w:rPr>
      </w:pPr>
      <w:r w:rsidRPr="00BE763A">
        <w:rPr>
          <w:rFonts w:ascii="Arial" w:eastAsia="Times New Roman" w:hAnsi="Arial" w:cs="Arial"/>
          <w:lang w:eastAsia="ru-RU"/>
        </w:rPr>
        <w:t>«Понятия «Поселение», «муниципальное образование», «Юбилейнинское сельское поселение», «местное самоуправление» далее по тексту настоящего Устава, а также в иных нормативных муниципальных правовых актах используются в равной мере для обозначения  Юбилейнинского муниципального образования»</w:t>
      </w:r>
      <w:r w:rsidR="00D21C33">
        <w:rPr>
          <w:rFonts w:ascii="Arial" w:eastAsia="Times New Roman" w:hAnsi="Arial" w:cs="Arial"/>
          <w:lang w:eastAsia="ru-RU"/>
        </w:rPr>
        <w:t>.</w:t>
      </w:r>
    </w:p>
    <w:p w:rsidR="00BE763A" w:rsidRPr="00BE763A" w:rsidRDefault="00BE763A" w:rsidP="00BE763A">
      <w:pPr>
        <w:autoSpaceDE w:val="0"/>
        <w:autoSpaceDN w:val="0"/>
        <w:adjustRightInd w:val="0"/>
        <w:ind w:firstLine="709"/>
        <w:jc w:val="both"/>
        <w:rPr>
          <w:rFonts w:ascii="Arial" w:eastAsia="Times New Roman" w:hAnsi="Arial" w:cs="Arial"/>
          <w:b/>
          <w:lang w:eastAsia="ru-RU"/>
        </w:rPr>
      </w:pPr>
      <w:r w:rsidRPr="00BE763A">
        <w:rPr>
          <w:rFonts w:ascii="Arial" w:eastAsia="Times New Roman" w:hAnsi="Arial" w:cs="Arial"/>
          <w:b/>
          <w:lang w:eastAsia="ru-RU"/>
        </w:rPr>
        <w:t>1.3. Часть 4 статьи 13 изложить в следующей редакции:</w:t>
      </w:r>
    </w:p>
    <w:p w:rsidR="00BE763A" w:rsidRPr="00BE763A" w:rsidRDefault="00BE763A" w:rsidP="00BE763A">
      <w:pPr>
        <w:autoSpaceDE w:val="0"/>
        <w:autoSpaceDN w:val="0"/>
        <w:adjustRightInd w:val="0"/>
        <w:ind w:firstLine="709"/>
        <w:jc w:val="both"/>
        <w:rPr>
          <w:rFonts w:ascii="Arial" w:eastAsia="Times New Roman" w:hAnsi="Arial" w:cs="Arial"/>
          <w:i/>
          <w:u w:val="single"/>
          <w:lang w:eastAsia="ru-RU"/>
        </w:rPr>
      </w:pPr>
      <w:r w:rsidRPr="00BE763A">
        <w:rPr>
          <w:rFonts w:ascii="Arial" w:eastAsia="Times New Roman" w:hAnsi="Arial" w:cs="Arial"/>
          <w:lang w:eastAsia="ru-RU"/>
        </w:rPr>
        <w:t xml:space="preserve">«4. Порядок организации и проведения публичных слушаний определяется нормативными правовыми актами Думы Юбилейнинского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w:t>
      </w:r>
      <w:r w:rsidRPr="00BE763A">
        <w:rPr>
          <w:rFonts w:ascii="Arial" w:eastAsia="Times New Roman" w:hAnsi="Arial" w:cs="Arial"/>
          <w:lang w:eastAsia="ru-RU"/>
        </w:rPr>
        <w:lastRenderedPageBreak/>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E763A" w:rsidRPr="00BE763A" w:rsidRDefault="00BE763A" w:rsidP="00BE763A">
      <w:pPr>
        <w:autoSpaceDE w:val="0"/>
        <w:autoSpaceDN w:val="0"/>
        <w:adjustRightInd w:val="0"/>
        <w:ind w:firstLine="709"/>
        <w:jc w:val="both"/>
        <w:rPr>
          <w:rFonts w:ascii="Arial" w:eastAsia="Times New Roman" w:hAnsi="Arial" w:cs="Arial"/>
          <w:i/>
          <w:u w:val="single"/>
          <w:lang w:eastAsia="ru-RU"/>
        </w:rPr>
      </w:pPr>
      <w:r w:rsidRPr="00BE763A">
        <w:rPr>
          <w:rFonts w:ascii="Arial" w:eastAsia="Times New Roman" w:hAnsi="Arial" w:cs="Arial"/>
          <w:lang w:eastAsia="ru-RU"/>
        </w:rPr>
        <w:t>Нормативными правовыми актами</w:t>
      </w:r>
      <w:r w:rsidRPr="00BE763A">
        <w:rPr>
          <w:rFonts w:ascii="Arial" w:eastAsia="Times New Roman" w:hAnsi="Arial" w:cs="Arial"/>
          <w:b/>
          <w:lang w:eastAsia="ru-RU"/>
        </w:rPr>
        <w:t xml:space="preserve"> </w:t>
      </w:r>
      <w:r w:rsidRPr="00BE763A">
        <w:rPr>
          <w:rFonts w:ascii="Arial" w:eastAsia="Times New Roman" w:hAnsi="Arial" w:cs="Arial"/>
          <w:lang w:eastAsia="ru-RU"/>
        </w:rPr>
        <w:t>Думы Юбилейнинского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w:t>
      </w:r>
      <w:r w:rsidR="00D21C33">
        <w:rPr>
          <w:rFonts w:ascii="Arial" w:eastAsia="Times New Roman" w:hAnsi="Arial" w:cs="Arial"/>
          <w:lang w:eastAsia="ru-RU"/>
        </w:rPr>
        <w:t>ительством Российской Федерации</w:t>
      </w:r>
      <w:r w:rsidRPr="00BE763A">
        <w:rPr>
          <w:rFonts w:ascii="Arial" w:eastAsia="Times New Roman" w:hAnsi="Arial" w:cs="Arial"/>
          <w:lang w:eastAsia="ru-RU"/>
        </w:rPr>
        <w:t>»</w:t>
      </w:r>
      <w:r w:rsidR="00D21C33">
        <w:rPr>
          <w:rFonts w:ascii="Arial" w:eastAsia="Times New Roman" w:hAnsi="Arial" w:cs="Arial"/>
          <w:lang w:eastAsia="ru-RU"/>
        </w:rPr>
        <w:t>.</w:t>
      </w:r>
    </w:p>
    <w:p w:rsidR="00BE763A" w:rsidRPr="00BE763A" w:rsidRDefault="00BE763A" w:rsidP="00BE763A">
      <w:pPr>
        <w:autoSpaceDE w:val="0"/>
        <w:autoSpaceDN w:val="0"/>
        <w:adjustRightInd w:val="0"/>
        <w:ind w:firstLine="709"/>
        <w:jc w:val="both"/>
        <w:rPr>
          <w:rFonts w:ascii="Arial" w:eastAsia="Times New Roman" w:hAnsi="Arial" w:cs="Arial"/>
          <w:b/>
          <w:lang w:eastAsia="ru-RU"/>
        </w:rPr>
      </w:pPr>
      <w:r w:rsidRPr="00BE763A">
        <w:rPr>
          <w:rFonts w:ascii="Arial" w:eastAsia="Times New Roman" w:hAnsi="Arial" w:cs="Arial"/>
          <w:b/>
          <w:lang w:eastAsia="ru-RU"/>
        </w:rPr>
        <w:t>1.4.</w:t>
      </w:r>
      <w:bookmarkStart w:id="0" w:name="Par0"/>
      <w:bookmarkEnd w:id="0"/>
      <w:r w:rsidRPr="00BE763A">
        <w:rPr>
          <w:rFonts w:ascii="Arial" w:eastAsia="Times New Roman" w:hAnsi="Arial" w:cs="Arial"/>
          <w:b/>
          <w:lang w:eastAsia="ru-RU"/>
        </w:rPr>
        <w:t xml:space="preserve"> Часть 6 статьи 13 изложить в следующей редакции:</w:t>
      </w:r>
    </w:p>
    <w:p w:rsidR="00BE763A" w:rsidRPr="00BE763A" w:rsidRDefault="00BE763A" w:rsidP="00BE763A">
      <w:pPr>
        <w:autoSpaceDE w:val="0"/>
        <w:autoSpaceDN w:val="0"/>
        <w:adjustRightInd w:val="0"/>
        <w:ind w:firstLine="709"/>
        <w:jc w:val="both"/>
        <w:rPr>
          <w:rFonts w:ascii="Arial" w:eastAsia="Times New Roman" w:hAnsi="Arial" w:cs="Arial"/>
          <w:lang w:eastAsia="ru-RU"/>
        </w:rPr>
      </w:pPr>
      <w:r w:rsidRPr="00BE763A">
        <w:rPr>
          <w:rFonts w:ascii="Arial" w:eastAsia="Times New Roman" w:hAnsi="Arial" w:cs="Arial"/>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r w:rsidR="00D21C33">
        <w:rPr>
          <w:rFonts w:ascii="Arial" w:eastAsia="Times New Roman" w:hAnsi="Arial" w:cs="Arial"/>
          <w:lang w:eastAsia="ru-RU"/>
        </w:rPr>
        <w:t>.</w:t>
      </w:r>
    </w:p>
    <w:p w:rsidR="00D21C33" w:rsidRDefault="00BE763A" w:rsidP="00D21C33">
      <w:pPr>
        <w:ind w:firstLine="708"/>
        <w:jc w:val="both"/>
        <w:rPr>
          <w:rFonts w:ascii="Arial" w:eastAsia="Times New Roman" w:hAnsi="Arial" w:cs="Arial"/>
          <w:snapToGrid w:val="0"/>
          <w:lang w:eastAsia="ru-RU"/>
        </w:rPr>
      </w:pPr>
      <w:r w:rsidRPr="00BE763A">
        <w:rPr>
          <w:rFonts w:ascii="Arial" w:eastAsia="Times New Roman" w:hAnsi="Arial" w:cs="Arial"/>
          <w:b/>
          <w:snapToGrid w:val="0"/>
          <w:lang w:eastAsia="ru-RU"/>
        </w:rPr>
        <w:t>1.5.</w:t>
      </w:r>
      <w:r w:rsidRPr="00BE763A">
        <w:rPr>
          <w:rFonts w:ascii="Arial" w:eastAsia="Times New Roman" w:hAnsi="Arial" w:cs="Arial"/>
          <w:snapToGrid w:val="0"/>
          <w:color w:val="1F497D"/>
          <w:lang w:eastAsia="ru-RU"/>
        </w:rPr>
        <w:t xml:space="preserve"> </w:t>
      </w:r>
      <w:r w:rsidRPr="00BE763A">
        <w:rPr>
          <w:rFonts w:ascii="Arial" w:eastAsia="Times New Roman" w:hAnsi="Arial" w:cs="Arial"/>
          <w:b/>
          <w:snapToGrid w:val="0"/>
          <w:lang w:eastAsia="ru-RU"/>
        </w:rPr>
        <w:t>Пункт 7 части 2 статьи 28 изложить в следующей редакции</w:t>
      </w:r>
      <w:r w:rsidRPr="00BE763A">
        <w:rPr>
          <w:rFonts w:ascii="Arial" w:eastAsia="Times New Roman" w:hAnsi="Arial" w:cs="Arial"/>
          <w:snapToGrid w:val="0"/>
          <w:lang w:eastAsia="ru-RU"/>
        </w:rPr>
        <w:t>:</w:t>
      </w:r>
    </w:p>
    <w:p w:rsidR="00BE763A" w:rsidRPr="00BE763A" w:rsidRDefault="00BE763A" w:rsidP="00D21C33">
      <w:pPr>
        <w:ind w:firstLine="708"/>
        <w:jc w:val="both"/>
        <w:rPr>
          <w:rFonts w:ascii="Arial" w:eastAsia="Times New Roman" w:hAnsi="Arial" w:cs="Arial"/>
          <w:snapToGrid w:val="0"/>
          <w:lang w:eastAsia="ru-RU"/>
        </w:rPr>
      </w:pPr>
      <w:r w:rsidRPr="00BE763A">
        <w:rPr>
          <w:rFonts w:ascii="Arial" w:eastAsia="Times New Roman" w:hAnsi="Arial" w:cs="Arial"/>
          <w:snapToGrid w:val="0"/>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21C33">
        <w:rPr>
          <w:rFonts w:ascii="Arial" w:eastAsia="Times New Roman" w:hAnsi="Arial" w:cs="Arial"/>
          <w:snapToGrid w:val="0"/>
          <w:lang w:eastAsia="ru-RU"/>
        </w:rPr>
        <w:t>.</w:t>
      </w:r>
    </w:p>
    <w:p w:rsidR="00D21C33" w:rsidRDefault="00BE763A" w:rsidP="00BE763A">
      <w:pPr>
        <w:ind w:firstLine="709"/>
        <w:jc w:val="both"/>
        <w:rPr>
          <w:rFonts w:ascii="Arial" w:eastAsia="Times New Roman" w:hAnsi="Arial" w:cs="Arial"/>
          <w:snapToGrid w:val="0"/>
          <w:lang w:eastAsia="ru-RU"/>
        </w:rPr>
      </w:pPr>
      <w:r w:rsidRPr="00BE763A">
        <w:rPr>
          <w:rFonts w:ascii="Arial" w:eastAsia="Times New Roman" w:hAnsi="Arial" w:cs="Arial"/>
          <w:b/>
          <w:snapToGrid w:val="0"/>
          <w:lang w:eastAsia="ru-RU"/>
        </w:rPr>
        <w:t>1.6. Пункт 9 части 1 статьи 33 изложить в следующей редакции</w:t>
      </w:r>
      <w:r w:rsidRPr="00BE763A">
        <w:rPr>
          <w:rFonts w:ascii="Arial" w:eastAsia="Times New Roman" w:hAnsi="Arial" w:cs="Arial"/>
          <w:snapToGrid w:val="0"/>
          <w:lang w:eastAsia="ru-RU"/>
        </w:rPr>
        <w:t xml:space="preserve">: </w:t>
      </w:r>
    </w:p>
    <w:p w:rsidR="00BE763A" w:rsidRPr="00BE763A" w:rsidRDefault="00BE763A" w:rsidP="00BE763A">
      <w:pPr>
        <w:ind w:firstLine="709"/>
        <w:jc w:val="both"/>
        <w:rPr>
          <w:rFonts w:ascii="Arial" w:eastAsia="Times New Roman" w:hAnsi="Arial" w:cs="Arial"/>
          <w:snapToGrid w:val="0"/>
          <w:lang w:eastAsia="ru-RU"/>
        </w:rPr>
      </w:pPr>
      <w:r w:rsidRPr="00BE763A">
        <w:rPr>
          <w:rFonts w:ascii="Arial" w:eastAsia="Times New Roman" w:hAnsi="Arial" w:cs="Arial"/>
          <w:snapToGrid w:val="0"/>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BE763A">
        <w:rPr>
          <w:rFonts w:ascii="Arial" w:eastAsia="Times New Roman" w:hAnsi="Arial" w:cs="Arial"/>
          <w:snapToGrid w:val="0"/>
          <w:lang w:eastAsia="ru-RU"/>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r w:rsidR="00D21C33">
        <w:rPr>
          <w:rFonts w:ascii="Arial" w:eastAsia="Times New Roman" w:hAnsi="Arial" w:cs="Arial"/>
          <w:snapToGrid w:val="0"/>
          <w:lang w:eastAsia="ru-RU"/>
        </w:rPr>
        <w:t>.</w:t>
      </w:r>
    </w:p>
    <w:p w:rsidR="00BE763A" w:rsidRPr="00BE763A" w:rsidRDefault="00BE763A" w:rsidP="00BE763A">
      <w:pPr>
        <w:autoSpaceDE w:val="0"/>
        <w:autoSpaceDN w:val="0"/>
        <w:adjustRightInd w:val="0"/>
        <w:ind w:firstLine="709"/>
        <w:jc w:val="both"/>
        <w:rPr>
          <w:rFonts w:ascii="Arial" w:eastAsia="Times New Roman" w:hAnsi="Arial" w:cs="Arial"/>
          <w:b/>
          <w:lang w:eastAsia="ru-RU"/>
        </w:rPr>
      </w:pPr>
      <w:r w:rsidRPr="00BE763A">
        <w:rPr>
          <w:rFonts w:ascii="Arial" w:eastAsia="Times New Roman" w:hAnsi="Arial" w:cs="Arial"/>
          <w:b/>
          <w:lang w:eastAsia="ru-RU"/>
        </w:rPr>
        <w:t>1.7. Статью 39 изложить в следующей редакции:</w:t>
      </w:r>
    </w:p>
    <w:p w:rsidR="00BE763A" w:rsidRPr="00BE763A" w:rsidRDefault="00BE763A" w:rsidP="00BE763A">
      <w:pPr>
        <w:autoSpaceDE w:val="0"/>
        <w:autoSpaceDN w:val="0"/>
        <w:adjustRightInd w:val="0"/>
        <w:ind w:firstLine="709"/>
        <w:jc w:val="both"/>
        <w:rPr>
          <w:rFonts w:ascii="Arial" w:eastAsia="Times New Roman" w:hAnsi="Arial" w:cs="Arial"/>
          <w:lang w:eastAsia="ru-RU"/>
        </w:rPr>
      </w:pPr>
      <w:r w:rsidRPr="00BE763A">
        <w:rPr>
          <w:rFonts w:ascii="Arial" w:eastAsia="Times New Roman" w:hAnsi="Arial" w:cs="Arial"/>
          <w:lang w:eastAsia="ru-RU"/>
        </w:rPr>
        <w:t>«1. Органы местного самоуправления Юбилейнинского</w:t>
      </w:r>
      <w:r w:rsidRPr="00BE763A">
        <w:rPr>
          <w:rFonts w:ascii="Arial" w:eastAsia="Times New Roman" w:hAnsi="Arial" w:cs="Arial"/>
          <w:iCs/>
          <w:lang w:eastAsia="ru-RU"/>
        </w:rPr>
        <w:t xml:space="preserve"> муниципального образования</w:t>
      </w:r>
      <w:r w:rsidRPr="00BE763A">
        <w:rPr>
          <w:rFonts w:ascii="Arial" w:eastAsia="Times New Roman" w:hAnsi="Arial" w:cs="Arial"/>
          <w:i/>
          <w:iCs/>
          <w:lang w:eastAsia="ru-RU"/>
        </w:rPr>
        <w:t xml:space="preserve"> </w:t>
      </w:r>
      <w:r w:rsidRPr="00BE763A">
        <w:rPr>
          <w:rFonts w:ascii="Arial" w:eastAsia="Times New Roman" w:hAnsi="Arial" w:cs="Arial"/>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E763A" w:rsidRPr="00BE763A" w:rsidRDefault="00BE763A" w:rsidP="00BE763A">
      <w:pPr>
        <w:autoSpaceDE w:val="0"/>
        <w:autoSpaceDN w:val="0"/>
        <w:adjustRightInd w:val="0"/>
        <w:ind w:firstLine="709"/>
        <w:jc w:val="both"/>
        <w:rPr>
          <w:rFonts w:ascii="Arial" w:eastAsia="Times New Roman" w:hAnsi="Arial" w:cs="Arial"/>
          <w:lang w:eastAsia="ru-RU"/>
        </w:rPr>
      </w:pPr>
      <w:r w:rsidRPr="00BE763A">
        <w:rPr>
          <w:rFonts w:ascii="Arial" w:eastAsia="Times New Roman" w:hAnsi="Arial" w:cs="Arial"/>
          <w:lang w:eastAsia="ru-RU"/>
        </w:rPr>
        <w:t>Муниципальный контроль подлежит осуществлению при наличии в границах Юбилейнинского</w:t>
      </w:r>
      <w:r w:rsidRPr="00BE763A">
        <w:rPr>
          <w:rFonts w:ascii="Arial" w:eastAsia="Times New Roman" w:hAnsi="Arial" w:cs="Arial"/>
          <w:iCs/>
          <w:lang w:eastAsia="ru-RU"/>
        </w:rPr>
        <w:t xml:space="preserve"> муниципального образования</w:t>
      </w:r>
      <w:r w:rsidRPr="00BE763A">
        <w:rPr>
          <w:rFonts w:ascii="Arial" w:eastAsia="Times New Roman" w:hAnsi="Arial" w:cs="Arial"/>
          <w:lang w:eastAsia="ru-RU"/>
        </w:rPr>
        <w:t xml:space="preserve"> объектов соответствующего вида контроля.</w:t>
      </w:r>
    </w:p>
    <w:p w:rsidR="00BE763A" w:rsidRPr="00BE763A" w:rsidRDefault="00BE763A" w:rsidP="00BE763A">
      <w:pPr>
        <w:autoSpaceDE w:val="0"/>
        <w:autoSpaceDN w:val="0"/>
        <w:adjustRightInd w:val="0"/>
        <w:ind w:firstLine="709"/>
        <w:jc w:val="both"/>
        <w:rPr>
          <w:rFonts w:ascii="Arial" w:eastAsia="Times New Roman" w:hAnsi="Arial" w:cs="Arial"/>
          <w:lang w:eastAsia="ru-RU"/>
        </w:rPr>
      </w:pPr>
      <w:r w:rsidRPr="00BE763A">
        <w:rPr>
          <w:rFonts w:ascii="Arial" w:eastAsia="Times New Roman" w:hAnsi="Arial" w:cs="Arial"/>
          <w:lang w:eastAsia="ru-RU"/>
        </w:rPr>
        <w:t>2. Определение органов местного самоуправления Юбилейнинского</w:t>
      </w:r>
      <w:r w:rsidRPr="00BE763A">
        <w:rPr>
          <w:rFonts w:ascii="Arial" w:eastAsia="Times New Roman" w:hAnsi="Arial" w:cs="Arial"/>
          <w:iCs/>
          <w:lang w:eastAsia="ru-RU"/>
        </w:rPr>
        <w:t xml:space="preserve"> муниципального образования</w:t>
      </w:r>
      <w:r w:rsidRPr="00BE763A">
        <w:rPr>
          <w:rFonts w:ascii="Arial" w:eastAsia="Times New Roman" w:hAnsi="Arial" w:cs="Arial"/>
          <w:lang w:eastAsia="ru-RU"/>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Юбилейнинского</w:t>
      </w:r>
      <w:r w:rsidRPr="00BE763A">
        <w:rPr>
          <w:rFonts w:ascii="Arial" w:eastAsia="Times New Roman" w:hAnsi="Arial" w:cs="Arial"/>
          <w:iCs/>
          <w:lang w:eastAsia="ru-RU"/>
        </w:rPr>
        <w:t xml:space="preserve"> муниципального образования</w:t>
      </w:r>
      <w:r w:rsidRPr="00BE763A">
        <w:rPr>
          <w:rFonts w:ascii="Arial" w:eastAsia="Times New Roman" w:hAnsi="Arial" w:cs="Arial"/>
          <w:lang w:eastAsia="ru-RU"/>
        </w:rPr>
        <w:t>.</w:t>
      </w:r>
    </w:p>
    <w:p w:rsidR="00BE763A" w:rsidRPr="00BE763A" w:rsidRDefault="00BE763A" w:rsidP="00BE763A">
      <w:pPr>
        <w:autoSpaceDE w:val="0"/>
        <w:autoSpaceDN w:val="0"/>
        <w:adjustRightInd w:val="0"/>
        <w:ind w:firstLine="709"/>
        <w:jc w:val="both"/>
        <w:rPr>
          <w:rFonts w:ascii="Arial" w:eastAsia="Times New Roman" w:hAnsi="Arial" w:cs="Arial"/>
          <w:lang w:eastAsia="ru-RU"/>
        </w:rPr>
      </w:pPr>
      <w:r w:rsidRPr="00BE763A">
        <w:rPr>
          <w:rFonts w:ascii="Arial" w:eastAsia="Times New Roman" w:hAnsi="Arial" w:cs="Arial"/>
          <w:lang w:eastAsia="ru-RU"/>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w:t>
      </w:r>
      <w:r w:rsidR="00D21C33">
        <w:rPr>
          <w:rFonts w:ascii="Arial" w:eastAsia="Times New Roman" w:hAnsi="Arial" w:cs="Arial"/>
          <w:lang w:eastAsia="ru-RU"/>
        </w:rPr>
        <w:t>онтроле в Российской Федерации»</w:t>
      </w:r>
      <w:r w:rsidRPr="00BE763A">
        <w:rPr>
          <w:rFonts w:ascii="Arial" w:eastAsia="Times New Roman" w:hAnsi="Arial" w:cs="Arial"/>
          <w:lang w:eastAsia="ru-RU"/>
        </w:rPr>
        <w:t>».</w:t>
      </w:r>
    </w:p>
    <w:p w:rsidR="00BE763A" w:rsidRPr="00BE763A" w:rsidRDefault="00BE763A" w:rsidP="00BE763A">
      <w:pPr>
        <w:autoSpaceDE w:val="0"/>
        <w:autoSpaceDN w:val="0"/>
        <w:adjustRightInd w:val="0"/>
        <w:ind w:firstLine="709"/>
        <w:jc w:val="both"/>
        <w:rPr>
          <w:rFonts w:ascii="Arial" w:eastAsia="Times New Roman" w:hAnsi="Arial" w:cs="Arial"/>
          <w:lang w:eastAsia="ru-RU"/>
        </w:rPr>
      </w:pPr>
      <w:r w:rsidRPr="00BE763A">
        <w:rPr>
          <w:rFonts w:ascii="Arial" w:eastAsia="Times New Roman" w:hAnsi="Arial" w:cs="Arial"/>
          <w:lang w:eastAsia="ru-RU"/>
        </w:rPr>
        <w:t>2. Решение Думы №91/4 от 03.09.2021г. «О внесении изменений в Устав Юбилейнинского муниципального образования», отменить.</w:t>
      </w:r>
    </w:p>
    <w:p w:rsidR="00BE763A" w:rsidRPr="00BE763A" w:rsidRDefault="00BE763A" w:rsidP="00BE763A">
      <w:pPr>
        <w:ind w:firstLine="709"/>
        <w:jc w:val="both"/>
        <w:rPr>
          <w:rFonts w:ascii="Arial" w:eastAsia="Calibri" w:hAnsi="Arial" w:cs="Arial"/>
        </w:rPr>
      </w:pPr>
      <w:r w:rsidRPr="00BE763A">
        <w:rPr>
          <w:rFonts w:ascii="Arial" w:eastAsia="Times New Roman" w:hAnsi="Arial" w:cs="Arial"/>
          <w:lang w:eastAsia="ru-RU"/>
        </w:rPr>
        <w:t xml:space="preserve">3. В </w:t>
      </w:r>
      <w:r w:rsidRPr="00BE763A">
        <w:rPr>
          <w:rFonts w:ascii="Arial" w:eastAsia="Calibri" w:hAnsi="Arial" w:cs="Arial"/>
        </w:rPr>
        <w:t xml:space="preserve">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изменении в Устав </w:t>
      </w:r>
      <w:r w:rsidRPr="00BE763A">
        <w:rPr>
          <w:rFonts w:ascii="Arial" w:eastAsia="Times New Roman" w:hAnsi="Arial" w:cs="Arial"/>
          <w:lang w:eastAsia="ru-RU"/>
        </w:rPr>
        <w:t xml:space="preserve">Юбилейнинского </w:t>
      </w:r>
      <w:r w:rsidRPr="00BE763A">
        <w:rPr>
          <w:rFonts w:ascii="Arial" w:eastAsia="Times New Roman" w:hAnsi="Arial" w:cs="Arial"/>
          <w:iCs/>
          <w:lang w:eastAsia="ru-RU"/>
        </w:rPr>
        <w:t>муниципального образования</w:t>
      </w:r>
      <w:r w:rsidRPr="00BE763A">
        <w:rPr>
          <w:rFonts w:ascii="Arial" w:eastAsia="Calibri" w:hAnsi="Arial" w:cs="Arial"/>
        </w:rPr>
        <w:t xml:space="preserve"> на государственную регистрацию в Управление Министерства юстиции Российской Федерации по Иркутской области в течение 15 дней.</w:t>
      </w:r>
    </w:p>
    <w:p w:rsidR="00BE763A" w:rsidRPr="00BE763A" w:rsidRDefault="00BE763A" w:rsidP="00BE763A">
      <w:pPr>
        <w:ind w:firstLine="709"/>
        <w:jc w:val="both"/>
        <w:rPr>
          <w:rFonts w:ascii="Arial" w:eastAsia="Calibri" w:hAnsi="Arial" w:cs="Arial"/>
        </w:rPr>
      </w:pPr>
      <w:r w:rsidRPr="00BE763A">
        <w:rPr>
          <w:rFonts w:ascii="Arial" w:eastAsia="Calibri" w:hAnsi="Arial" w:cs="Arial"/>
        </w:rPr>
        <w:t xml:space="preserve">4. Главе </w:t>
      </w:r>
      <w:r w:rsidRPr="00BE763A">
        <w:rPr>
          <w:rFonts w:ascii="Arial" w:eastAsia="Times New Roman" w:hAnsi="Arial" w:cs="Arial"/>
          <w:lang w:eastAsia="ru-RU"/>
        </w:rPr>
        <w:t xml:space="preserve">Юбилейнинского </w:t>
      </w:r>
      <w:r w:rsidRPr="00BE763A">
        <w:rPr>
          <w:rFonts w:ascii="Arial" w:eastAsia="Times New Roman" w:hAnsi="Arial" w:cs="Arial"/>
          <w:iCs/>
          <w:lang w:eastAsia="ru-RU"/>
        </w:rPr>
        <w:t>муниципального образования</w:t>
      </w:r>
      <w:r w:rsidRPr="00BE763A">
        <w:rPr>
          <w:rFonts w:ascii="Arial" w:eastAsia="Calibri" w:hAnsi="Arial" w:cs="Arial"/>
        </w:rPr>
        <w:t xml:space="preserve"> опубликовать муниципальный правовой акт </w:t>
      </w:r>
      <w:r w:rsidRPr="00BE763A">
        <w:rPr>
          <w:rFonts w:ascii="Arial" w:eastAsia="Times New Roman" w:hAnsi="Arial" w:cs="Arial"/>
          <w:lang w:eastAsia="ru-RU"/>
        </w:rPr>
        <w:t xml:space="preserve">Юбилейнинского </w:t>
      </w:r>
      <w:r w:rsidRPr="00BE763A">
        <w:rPr>
          <w:rFonts w:ascii="Arial" w:eastAsia="Times New Roman" w:hAnsi="Arial" w:cs="Arial"/>
          <w:iCs/>
          <w:lang w:eastAsia="ru-RU"/>
        </w:rPr>
        <w:t>муниципального образования</w:t>
      </w:r>
      <w:r w:rsidRPr="00BE763A">
        <w:rPr>
          <w:rFonts w:ascii="Arial" w:eastAsia="Calibri" w:hAnsi="Arial" w:cs="Arial"/>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BE763A">
        <w:rPr>
          <w:rFonts w:ascii="Arial" w:eastAsia="Times New Roman" w:hAnsi="Arial" w:cs="Arial"/>
          <w:lang w:eastAsia="ru-RU"/>
        </w:rPr>
        <w:t xml:space="preserve">Юбилейнинского </w:t>
      </w:r>
      <w:r w:rsidRPr="00BE763A">
        <w:rPr>
          <w:rFonts w:ascii="Arial" w:eastAsia="Times New Roman" w:hAnsi="Arial" w:cs="Arial"/>
          <w:iCs/>
          <w:lang w:eastAsia="ru-RU"/>
        </w:rPr>
        <w:t>муниципального образования</w:t>
      </w:r>
      <w:r w:rsidRPr="00BE763A">
        <w:rPr>
          <w:rFonts w:ascii="Arial" w:eastAsia="Calibri" w:hAnsi="Arial" w:cs="Arial"/>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BE763A" w:rsidRPr="00BE763A" w:rsidRDefault="00BE763A" w:rsidP="00BE763A">
      <w:pPr>
        <w:tabs>
          <w:tab w:val="left" w:pos="1134"/>
        </w:tabs>
        <w:ind w:firstLine="709"/>
        <w:jc w:val="both"/>
        <w:rPr>
          <w:rFonts w:ascii="Arial" w:eastAsia="Times New Roman" w:hAnsi="Arial" w:cs="Arial"/>
          <w:lang w:eastAsia="ru-RU"/>
        </w:rPr>
      </w:pPr>
      <w:r w:rsidRPr="00BE763A">
        <w:rPr>
          <w:rFonts w:ascii="Arial" w:eastAsia="Times New Roman" w:hAnsi="Arial" w:cs="Arial"/>
          <w:color w:val="000000"/>
          <w:lang w:eastAsia="ru-RU"/>
        </w:rPr>
        <w:t>5.Настоящее решение вступает в силу после государственной регистрации и опубликования в информационном журнале «Вестник Юбилейнинского сельского поселения</w:t>
      </w:r>
      <w:r w:rsidR="002B779C">
        <w:rPr>
          <w:rFonts w:ascii="Arial" w:eastAsia="Times New Roman" w:hAnsi="Arial" w:cs="Arial"/>
          <w:color w:val="000000"/>
          <w:lang w:eastAsia="ru-RU"/>
        </w:rPr>
        <w:t>».</w:t>
      </w:r>
      <w:bookmarkStart w:id="1" w:name="_GoBack"/>
      <w:bookmarkEnd w:id="1"/>
    </w:p>
    <w:p w:rsidR="00BE763A" w:rsidRDefault="00BE763A" w:rsidP="00BE763A">
      <w:pPr>
        <w:tabs>
          <w:tab w:val="left" w:pos="1134"/>
        </w:tabs>
        <w:rPr>
          <w:rFonts w:ascii="Arial" w:eastAsia="Times New Roman" w:hAnsi="Arial" w:cs="Arial"/>
          <w:color w:val="000000"/>
          <w:lang w:eastAsia="ru-RU"/>
        </w:rPr>
      </w:pPr>
    </w:p>
    <w:p w:rsidR="00027FF6" w:rsidRPr="00BE763A" w:rsidRDefault="00027FF6" w:rsidP="00BE763A">
      <w:pPr>
        <w:tabs>
          <w:tab w:val="left" w:pos="1134"/>
        </w:tabs>
        <w:rPr>
          <w:rFonts w:ascii="Arial" w:eastAsia="Times New Roman" w:hAnsi="Arial" w:cs="Arial"/>
          <w:color w:val="000000"/>
          <w:lang w:eastAsia="ru-RU"/>
        </w:rPr>
      </w:pPr>
    </w:p>
    <w:p w:rsidR="00BE763A" w:rsidRDefault="00027FF6" w:rsidP="00BE763A">
      <w:pPr>
        <w:tabs>
          <w:tab w:val="left" w:pos="1134"/>
        </w:tabs>
        <w:rPr>
          <w:rFonts w:ascii="Arial" w:eastAsia="Times New Roman" w:hAnsi="Arial" w:cs="Arial"/>
          <w:color w:val="000000"/>
          <w:lang w:eastAsia="ru-RU"/>
        </w:rPr>
      </w:pPr>
      <w:r>
        <w:rPr>
          <w:rFonts w:ascii="Arial" w:eastAsia="Times New Roman" w:hAnsi="Arial" w:cs="Arial"/>
          <w:color w:val="000000"/>
          <w:lang w:eastAsia="ru-RU"/>
        </w:rPr>
        <w:t>Председатель Думы Юбилейнинского</w:t>
      </w:r>
    </w:p>
    <w:p w:rsidR="00027FF6" w:rsidRPr="00BE763A" w:rsidRDefault="00027FF6" w:rsidP="00BE763A">
      <w:pPr>
        <w:tabs>
          <w:tab w:val="left" w:pos="1134"/>
        </w:tabs>
        <w:rPr>
          <w:rFonts w:ascii="Arial" w:eastAsia="Times New Roman" w:hAnsi="Arial" w:cs="Arial"/>
          <w:color w:val="000000"/>
          <w:lang w:eastAsia="ru-RU"/>
        </w:rPr>
      </w:pPr>
      <w:r>
        <w:rPr>
          <w:rFonts w:ascii="Arial" w:eastAsia="Times New Roman" w:hAnsi="Arial" w:cs="Arial"/>
          <w:color w:val="000000"/>
          <w:lang w:eastAsia="ru-RU"/>
        </w:rPr>
        <w:t>Муниципального образования</w:t>
      </w:r>
    </w:p>
    <w:p w:rsidR="00027FF6" w:rsidRDefault="00027FF6" w:rsidP="00BE763A">
      <w:pPr>
        <w:tabs>
          <w:tab w:val="left" w:pos="1134"/>
        </w:tabs>
        <w:rPr>
          <w:rFonts w:ascii="Arial" w:eastAsia="Times New Roman" w:hAnsi="Arial" w:cs="Arial"/>
          <w:color w:val="000000"/>
          <w:lang w:eastAsia="ru-RU"/>
        </w:rPr>
      </w:pPr>
    </w:p>
    <w:p w:rsidR="00BE763A" w:rsidRPr="00BE763A" w:rsidRDefault="00BE763A" w:rsidP="00BE763A">
      <w:pPr>
        <w:tabs>
          <w:tab w:val="left" w:pos="1134"/>
        </w:tabs>
        <w:rPr>
          <w:rFonts w:ascii="Arial" w:eastAsia="Times New Roman" w:hAnsi="Arial" w:cs="Arial"/>
          <w:color w:val="000000"/>
          <w:lang w:eastAsia="ru-RU"/>
        </w:rPr>
      </w:pPr>
      <w:r w:rsidRPr="00BE763A">
        <w:rPr>
          <w:rFonts w:ascii="Arial" w:eastAsia="Times New Roman" w:hAnsi="Arial" w:cs="Arial"/>
          <w:color w:val="000000"/>
          <w:lang w:eastAsia="ru-RU"/>
        </w:rPr>
        <w:t xml:space="preserve">Глава Юбилейнинского </w:t>
      </w:r>
    </w:p>
    <w:p w:rsidR="00BE763A" w:rsidRPr="00BE763A" w:rsidRDefault="00BE763A" w:rsidP="00BE763A">
      <w:pPr>
        <w:tabs>
          <w:tab w:val="left" w:pos="1134"/>
        </w:tabs>
        <w:rPr>
          <w:rFonts w:ascii="Arial" w:eastAsia="Times New Roman" w:hAnsi="Arial" w:cs="Arial"/>
          <w:color w:val="000000"/>
          <w:lang w:eastAsia="ru-RU"/>
        </w:rPr>
      </w:pPr>
      <w:r w:rsidRPr="00BE763A">
        <w:rPr>
          <w:rFonts w:ascii="Arial" w:eastAsia="Times New Roman" w:hAnsi="Arial" w:cs="Arial"/>
          <w:color w:val="000000"/>
          <w:lang w:eastAsia="ru-RU"/>
        </w:rPr>
        <w:t>муниципального образования</w:t>
      </w:r>
    </w:p>
    <w:p w:rsidR="00095150" w:rsidRPr="00BE763A" w:rsidRDefault="00BE763A" w:rsidP="00027FF6">
      <w:pPr>
        <w:tabs>
          <w:tab w:val="left" w:pos="1134"/>
        </w:tabs>
        <w:rPr>
          <w:rFonts w:ascii="Arial" w:hAnsi="Arial" w:cs="Arial"/>
        </w:rPr>
      </w:pPr>
      <w:r w:rsidRPr="00BE763A">
        <w:rPr>
          <w:rFonts w:ascii="Arial" w:eastAsia="Times New Roman" w:hAnsi="Arial" w:cs="Arial"/>
          <w:color w:val="000000"/>
          <w:lang w:eastAsia="ru-RU"/>
        </w:rPr>
        <w:t>О.П. Сенина</w:t>
      </w:r>
    </w:p>
    <w:sectPr w:rsidR="00095150" w:rsidRPr="00BE763A" w:rsidSect="000909B1">
      <w:pgSz w:w="11906" w:h="16838"/>
      <w:pgMar w:top="1134" w:right="850" w:bottom="1134" w:left="1701"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3A"/>
    <w:rsid w:val="00027FF6"/>
    <w:rsid w:val="001D2AAA"/>
    <w:rsid w:val="002A5DFA"/>
    <w:rsid w:val="002B779C"/>
    <w:rsid w:val="00717099"/>
    <w:rsid w:val="009346D0"/>
    <w:rsid w:val="00A57CDD"/>
    <w:rsid w:val="00BE763A"/>
    <w:rsid w:val="00C35FC7"/>
    <w:rsid w:val="00C9459A"/>
    <w:rsid w:val="00D21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DFA"/>
    <w:rPr>
      <w:sz w:val="24"/>
      <w:szCs w:val="24"/>
    </w:rPr>
  </w:style>
  <w:style w:type="paragraph" w:styleId="1">
    <w:name w:val="heading 1"/>
    <w:basedOn w:val="a"/>
    <w:next w:val="a"/>
    <w:link w:val="10"/>
    <w:uiPriority w:val="9"/>
    <w:qFormat/>
    <w:rsid w:val="002A5DF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2A5DF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2A5DF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2A5DFA"/>
    <w:pPr>
      <w:keepNext/>
      <w:spacing w:before="240" w:after="60"/>
      <w:outlineLvl w:val="3"/>
    </w:pPr>
    <w:rPr>
      <w:b/>
      <w:bCs/>
      <w:sz w:val="28"/>
      <w:szCs w:val="28"/>
    </w:rPr>
  </w:style>
  <w:style w:type="paragraph" w:styleId="5">
    <w:name w:val="heading 5"/>
    <w:basedOn w:val="a"/>
    <w:next w:val="a"/>
    <w:link w:val="50"/>
    <w:uiPriority w:val="9"/>
    <w:semiHidden/>
    <w:unhideWhenUsed/>
    <w:qFormat/>
    <w:rsid w:val="002A5DFA"/>
    <w:pPr>
      <w:spacing w:before="240" w:after="60"/>
      <w:outlineLvl w:val="4"/>
    </w:pPr>
    <w:rPr>
      <w:b/>
      <w:bCs/>
      <w:i/>
      <w:iCs/>
      <w:sz w:val="26"/>
      <w:szCs w:val="26"/>
    </w:rPr>
  </w:style>
  <w:style w:type="paragraph" w:styleId="6">
    <w:name w:val="heading 6"/>
    <w:basedOn w:val="a"/>
    <w:next w:val="a"/>
    <w:link w:val="60"/>
    <w:uiPriority w:val="9"/>
    <w:semiHidden/>
    <w:unhideWhenUsed/>
    <w:qFormat/>
    <w:rsid w:val="002A5DFA"/>
    <w:pPr>
      <w:spacing w:before="240" w:after="60"/>
      <w:outlineLvl w:val="5"/>
    </w:pPr>
    <w:rPr>
      <w:b/>
      <w:bCs/>
      <w:sz w:val="22"/>
      <w:szCs w:val="22"/>
    </w:rPr>
  </w:style>
  <w:style w:type="paragraph" w:styleId="7">
    <w:name w:val="heading 7"/>
    <w:basedOn w:val="a"/>
    <w:next w:val="a"/>
    <w:link w:val="70"/>
    <w:uiPriority w:val="9"/>
    <w:semiHidden/>
    <w:unhideWhenUsed/>
    <w:qFormat/>
    <w:rsid w:val="002A5DFA"/>
    <w:pPr>
      <w:spacing w:before="240" w:after="60"/>
      <w:outlineLvl w:val="6"/>
    </w:pPr>
  </w:style>
  <w:style w:type="paragraph" w:styleId="8">
    <w:name w:val="heading 8"/>
    <w:basedOn w:val="a"/>
    <w:next w:val="a"/>
    <w:link w:val="80"/>
    <w:uiPriority w:val="9"/>
    <w:semiHidden/>
    <w:unhideWhenUsed/>
    <w:qFormat/>
    <w:rsid w:val="002A5DFA"/>
    <w:pPr>
      <w:spacing w:before="240" w:after="60"/>
      <w:outlineLvl w:val="7"/>
    </w:pPr>
    <w:rPr>
      <w:i/>
      <w:iCs/>
    </w:rPr>
  </w:style>
  <w:style w:type="paragraph" w:styleId="9">
    <w:name w:val="heading 9"/>
    <w:basedOn w:val="a"/>
    <w:next w:val="a"/>
    <w:link w:val="90"/>
    <w:uiPriority w:val="9"/>
    <w:semiHidden/>
    <w:unhideWhenUsed/>
    <w:qFormat/>
    <w:rsid w:val="002A5DFA"/>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A5DFA"/>
    <w:rPr>
      <w:rFonts w:ascii="Cambria" w:eastAsia="Times New Roman" w:hAnsi="Cambria"/>
      <w:b/>
      <w:bCs/>
      <w:kern w:val="32"/>
      <w:sz w:val="32"/>
      <w:szCs w:val="32"/>
    </w:rPr>
  </w:style>
  <w:style w:type="character" w:customStyle="1" w:styleId="20">
    <w:name w:val="Заголовок 2 Знак"/>
    <w:link w:val="2"/>
    <w:uiPriority w:val="9"/>
    <w:semiHidden/>
    <w:rsid w:val="002A5DFA"/>
    <w:rPr>
      <w:rFonts w:ascii="Cambria" w:eastAsia="Times New Roman" w:hAnsi="Cambria"/>
      <w:b/>
      <w:bCs/>
      <w:i/>
      <w:iCs/>
      <w:sz w:val="28"/>
      <w:szCs w:val="28"/>
    </w:rPr>
  </w:style>
  <w:style w:type="character" w:customStyle="1" w:styleId="30">
    <w:name w:val="Заголовок 3 Знак"/>
    <w:link w:val="3"/>
    <w:uiPriority w:val="9"/>
    <w:semiHidden/>
    <w:rsid w:val="002A5DFA"/>
    <w:rPr>
      <w:rFonts w:ascii="Cambria" w:eastAsia="Times New Roman" w:hAnsi="Cambria"/>
      <w:b/>
      <w:bCs/>
      <w:sz w:val="26"/>
      <w:szCs w:val="26"/>
    </w:rPr>
  </w:style>
  <w:style w:type="character" w:customStyle="1" w:styleId="40">
    <w:name w:val="Заголовок 4 Знак"/>
    <w:link w:val="4"/>
    <w:uiPriority w:val="9"/>
    <w:semiHidden/>
    <w:rsid w:val="002A5DFA"/>
    <w:rPr>
      <w:b/>
      <w:bCs/>
      <w:sz w:val="28"/>
      <w:szCs w:val="28"/>
    </w:rPr>
  </w:style>
  <w:style w:type="character" w:customStyle="1" w:styleId="50">
    <w:name w:val="Заголовок 5 Знак"/>
    <w:link w:val="5"/>
    <w:uiPriority w:val="9"/>
    <w:semiHidden/>
    <w:rsid w:val="002A5DFA"/>
    <w:rPr>
      <w:b/>
      <w:bCs/>
      <w:i/>
      <w:iCs/>
      <w:sz w:val="26"/>
      <w:szCs w:val="26"/>
    </w:rPr>
  </w:style>
  <w:style w:type="character" w:customStyle="1" w:styleId="60">
    <w:name w:val="Заголовок 6 Знак"/>
    <w:link w:val="6"/>
    <w:uiPriority w:val="9"/>
    <w:semiHidden/>
    <w:rsid w:val="002A5DFA"/>
    <w:rPr>
      <w:b/>
      <w:bCs/>
    </w:rPr>
  </w:style>
  <w:style w:type="character" w:customStyle="1" w:styleId="70">
    <w:name w:val="Заголовок 7 Знак"/>
    <w:link w:val="7"/>
    <w:uiPriority w:val="9"/>
    <w:semiHidden/>
    <w:rsid w:val="002A5DFA"/>
    <w:rPr>
      <w:sz w:val="24"/>
      <w:szCs w:val="24"/>
    </w:rPr>
  </w:style>
  <w:style w:type="character" w:customStyle="1" w:styleId="80">
    <w:name w:val="Заголовок 8 Знак"/>
    <w:link w:val="8"/>
    <w:uiPriority w:val="9"/>
    <w:semiHidden/>
    <w:rsid w:val="002A5DFA"/>
    <w:rPr>
      <w:i/>
      <w:iCs/>
      <w:sz w:val="24"/>
      <w:szCs w:val="24"/>
    </w:rPr>
  </w:style>
  <w:style w:type="character" w:customStyle="1" w:styleId="90">
    <w:name w:val="Заголовок 9 Знак"/>
    <w:link w:val="9"/>
    <w:uiPriority w:val="9"/>
    <w:semiHidden/>
    <w:rsid w:val="002A5DFA"/>
    <w:rPr>
      <w:rFonts w:ascii="Cambria" w:eastAsia="Times New Roman" w:hAnsi="Cambria"/>
    </w:rPr>
  </w:style>
  <w:style w:type="paragraph" w:styleId="a3">
    <w:name w:val="Title"/>
    <w:basedOn w:val="a"/>
    <w:next w:val="a"/>
    <w:link w:val="a4"/>
    <w:uiPriority w:val="10"/>
    <w:qFormat/>
    <w:rsid w:val="002A5DFA"/>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2A5DFA"/>
    <w:rPr>
      <w:rFonts w:ascii="Cambria" w:eastAsia="Times New Roman" w:hAnsi="Cambria"/>
      <w:b/>
      <w:bCs/>
      <w:kern w:val="28"/>
      <w:sz w:val="32"/>
      <w:szCs w:val="32"/>
    </w:rPr>
  </w:style>
  <w:style w:type="paragraph" w:styleId="a5">
    <w:name w:val="Subtitle"/>
    <w:basedOn w:val="a"/>
    <w:next w:val="a"/>
    <w:link w:val="a6"/>
    <w:uiPriority w:val="11"/>
    <w:qFormat/>
    <w:rsid w:val="002A5DFA"/>
    <w:pPr>
      <w:spacing w:after="60"/>
      <w:jc w:val="center"/>
      <w:outlineLvl w:val="1"/>
    </w:pPr>
    <w:rPr>
      <w:rFonts w:ascii="Cambria" w:eastAsia="Times New Roman" w:hAnsi="Cambria"/>
    </w:rPr>
  </w:style>
  <w:style w:type="character" w:customStyle="1" w:styleId="a6">
    <w:name w:val="Подзаголовок Знак"/>
    <w:link w:val="a5"/>
    <w:uiPriority w:val="11"/>
    <w:rsid w:val="002A5DFA"/>
    <w:rPr>
      <w:rFonts w:ascii="Cambria" w:eastAsia="Times New Roman" w:hAnsi="Cambria"/>
      <w:sz w:val="24"/>
      <w:szCs w:val="24"/>
    </w:rPr>
  </w:style>
  <w:style w:type="character" w:styleId="a7">
    <w:name w:val="Strong"/>
    <w:uiPriority w:val="22"/>
    <w:qFormat/>
    <w:rsid w:val="002A5DFA"/>
    <w:rPr>
      <w:b/>
      <w:bCs/>
    </w:rPr>
  </w:style>
  <w:style w:type="character" w:styleId="a8">
    <w:name w:val="Emphasis"/>
    <w:uiPriority w:val="20"/>
    <w:qFormat/>
    <w:rsid w:val="002A5DFA"/>
    <w:rPr>
      <w:rFonts w:ascii="Calibri" w:hAnsi="Calibri"/>
      <w:b/>
      <w:i/>
      <w:iCs/>
    </w:rPr>
  </w:style>
  <w:style w:type="paragraph" w:styleId="a9">
    <w:name w:val="No Spacing"/>
    <w:basedOn w:val="a"/>
    <w:uiPriority w:val="1"/>
    <w:qFormat/>
    <w:rsid w:val="002A5DFA"/>
    <w:rPr>
      <w:szCs w:val="32"/>
    </w:rPr>
  </w:style>
  <w:style w:type="paragraph" w:styleId="aa">
    <w:name w:val="List Paragraph"/>
    <w:basedOn w:val="a"/>
    <w:uiPriority w:val="34"/>
    <w:qFormat/>
    <w:rsid w:val="002A5DFA"/>
    <w:pPr>
      <w:ind w:left="720"/>
      <w:contextualSpacing/>
    </w:pPr>
  </w:style>
  <w:style w:type="paragraph" w:styleId="21">
    <w:name w:val="Quote"/>
    <w:basedOn w:val="a"/>
    <w:next w:val="a"/>
    <w:link w:val="22"/>
    <w:uiPriority w:val="29"/>
    <w:qFormat/>
    <w:rsid w:val="002A5DFA"/>
    <w:rPr>
      <w:i/>
    </w:rPr>
  </w:style>
  <w:style w:type="character" w:customStyle="1" w:styleId="22">
    <w:name w:val="Цитата 2 Знак"/>
    <w:link w:val="21"/>
    <w:uiPriority w:val="29"/>
    <w:rsid w:val="002A5DFA"/>
    <w:rPr>
      <w:i/>
      <w:sz w:val="24"/>
      <w:szCs w:val="24"/>
    </w:rPr>
  </w:style>
  <w:style w:type="paragraph" w:styleId="ab">
    <w:name w:val="Intense Quote"/>
    <w:basedOn w:val="a"/>
    <w:next w:val="a"/>
    <w:link w:val="ac"/>
    <w:uiPriority w:val="30"/>
    <w:qFormat/>
    <w:rsid w:val="002A5DFA"/>
    <w:pPr>
      <w:ind w:left="720" w:right="720"/>
    </w:pPr>
    <w:rPr>
      <w:b/>
      <w:i/>
      <w:szCs w:val="22"/>
    </w:rPr>
  </w:style>
  <w:style w:type="character" w:customStyle="1" w:styleId="ac">
    <w:name w:val="Выделенная цитата Знак"/>
    <w:link w:val="ab"/>
    <w:uiPriority w:val="30"/>
    <w:rsid w:val="002A5DFA"/>
    <w:rPr>
      <w:b/>
      <w:i/>
      <w:sz w:val="24"/>
    </w:rPr>
  </w:style>
  <w:style w:type="character" w:styleId="ad">
    <w:name w:val="Subtle Emphasis"/>
    <w:uiPriority w:val="19"/>
    <w:qFormat/>
    <w:rsid w:val="002A5DFA"/>
    <w:rPr>
      <w:i/>
      <w:color w:val="5A5A5A"/>
    </w:rPr>
  </w:style>
  <w:style w:type="character" w:styleId="ae">
    <w:name w:val="Intense Emphasis"/>
    <w:uiPriority w:val="21"/>
    <w:qFormat/>
    <w:rsid w:val="002A5DFA"/>
    <w:rPr>
      <w:b/>
      <w:i/>
      <w:sz w:val="24"/>
      <w:szCs w:val="24"/>
      <w:u w:val="single"/>
    </w:rPr>
  </w:style>
  <w:style w:type="character" w:styleId="af">
    <w:name w:val="Subtle Reference"/>
    <w:uiPriority w:val="31"/>
    <w:qFormat/>
    <w:rsid w:val="002A5DFA"/>
    <w:rPr>
      <w:sz w:val="24"/>
      <w:szCs w:val="24"/>
      <w:u w:val="single"/>
    </w:rPr>
  </w:style>
  <w:style w:type="character" w:styleId="af0">
    <w:name w:val="Intense Reference"/>
    <w:uiPriority w:val="32"/>
    <w:qFormat/>
    <w:rsid w:val="002A5DFA"/>
    <w:rPr>
      <w:b/>
      <w:sz w:val="24"/>
      <w:u w:val="single"/>
    </w:rPr>
  </w:style>
  <w:style w:type="character" w:styleId="af1">
    <w:name w:val="Book Title"/>
    <w:uiPriority w:val="33"/>
    <w:qFormat/>
    <w:rsid w:val="002A5DFA"/>
    <w:rPr>
      <w:rFonts w:ascii="Cambria" w:eastAsia="Times New Roman" w:hAnsi="Cambria"/>
      <w:b/>
      <w:i/>
      <w:sz w:val="24"/>
      <w:szCs w:val="24"/>
    </w:rPr>
  </w:style>
  <w:style w:type="paragraph" w:styleId="af2">
    <w:name w:val="TOC Heading"/>
    <w:basedOn w:val="1"/>
    <w:next w:val="a"/>
    <w:uiPriority w:val="39"/>
    <w:semiHidden/>
    <w:unhideWhenUsed/>
    <w:qFormat/>
    <w:rsid w:val="002A5DF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DFA"/>
    <w:rPr>
      <w:sz w:val="24"/>
      <w:szCs w:val="24"/>
    </w:rPr>
  </w:style>
  <w:style w:type="paragraph" w:styleId="1">
    <w:name w:val="heading 1"/>
    <w:basedOn w:val="a"/>
    <w:next w:val="a"/>
    <w:link w:val="10"/>
    <w:uiPriority w:val="9"/>
    <w:qFormat/>
    <w:rsid w:val="002A5DF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2A5DF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2A5DF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2A5DFA"/>
    <w:pPr>
      <w:keepNext/>
      <w:spacing w:before="240" w:after="60"/>
      <w:outlineLvl w:val="3"/>
    </w:pPr>
    <w:rPr>
      <w:b/>
      <w:bCs/>
      <w:sz w:val="28"/>
      <w:szCs w:val="28"/>
    </w:rPr>
  </w:style>
  <w:style w:type="paragraph" w:styleId="5">
    <w:name w:val="heading 5"/>
    <w:basedOn w:val="a"/>
    <w:next w:val="a"/>
    <w:link w:val="50"/>
    <w:uiPriority w:val="9"/>
    <w:semiHidden/>
    <w:unhideWhenUsed/>
    <w:qFormat/>
    <w:rsid w:val="002A5DFA"/>
    <w:pPr>
      <w:spacing w:before="240" w:after="60"/>
      <w:outlineLvl w:val="4"/>
    </w:pPr>
    <w:rPr>
      <w:b/>
      <w:bCs/>
      <w:i/>
      <w:iCs/>
      <w:sz w:val="26"/>
      <w:szCs w:val="26"/>
    </w:rPr>
  </w:style>
  <w:style w:type="paragraph" w:styleId="6">
    <w:name w:val="heading 6"/>
    <w:basedOn w:val="a"/>
    <w:next w:val="a"/>
    <w:link w:val="60"/>
    <w:uiPriority w:val="9"/>
    <w:semiHidden/>
    <w:unhideWhenUsed/>
    <w:qFormat/>
    <w:rsid w:val="002A5DFA"/>
    <w:pPr>
      <w:spacing w:before="240" w:after="60"/>
      <w:outlineLvl w:val="5"/>
    </w:pPr>
    <w:rPr>
      <w:b/>
      <w:bCs/>
      <w:sz w:val="22"/>
      <w:szCs w:val="22"/>
    </w:rPr>
  </w:style>
  <w:style w:type="paragraph" w:styleId="7">
    <w:name w:val="heading 7"/>
    <w:basedOn w:val="a"/>
    <w:next w:val="a"/>
    <w:link w:val="70"/>
    <w:uiPriority w:val="9"/>
    <w:semiHidden/>
    <w:unhideWhenUsed/>
    <w:qFormat/>
    <w:rsid w:val="002A5DFA"/>
    <w:pPr>
      <w:spacing w:before="240" w:after="60"/>
      <w:outlineLvl w:val="6"/>
    </w:pPr>
  </w:style>
  <w:style w:type="paragraph" w:styleId="8">
    <w:name w:val="heading 8"/>
    <w:basedOn w:val="a"/>
    <w:next w:val="a"/>
    <w:link w:val="80"/>
    <w:uiPriority w:val="9"/>
    <w:semiHidden/>
    <w:unhideWhenUsed/>
    <w:qFormat/>
    <w:rsid w:val="002A5DFA"/>
    <w:pPr>
      <w:spacing w:before="240" w:after="60"/>
      <w:outlineLvl w:val="7"/>
    </w:pPr>
    <w:rPr>
      <w:i/>
      <w:iCs/>
    </w:rPr>
  </w:style>
  <w:style w:type="paragraph" w:styleId="9">
    <w:name w:val="heading 9"/>
    <w:basedOn w:val="a"/>
    <w:next w:val="a"/>
    <w:link w:val="90"/>
    <w:uiPriority w:val="9"/>
    <w:semiHidden/>
    <w:unhideWhenUsed/>
    <w:qFormat/>
    <w:rsid w:val="002A5DFA"/>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A5DFA"/>
    <w:rPr>
      <w:rFonts w:ascii="Cambria" w:eastAsia="Times New Roman" w:hAnsi="Cambria"/>
      <w:b/>
      <w:bCs/>
      <w:kern w:val="32"/>
      <w:sz w:val="32"/>
      <w:szCs w:val="32"/>
    </w:rPr>
  </w:style>
  <w:style w:type="character" w:customStyle="1" w:styleId="20">
    <w:name w:val="Заголовок 2 Знак"/>
    <w:link w:val="2"/>
    <w:uiPriority w:val="9"/>
    <w:semiHidden/>
    <w:rsid w:val="002A5DFA"/>
    <w:rPr>
      <w:rFonts w:ascii="Cambria" w:eastAsia="Times New Roman" w:hAnsi="Cambria"/>
      <w:b/>
      <w:bCs/>
      <w:i/>
      <w:iCs/>
      <w:sz w:val="28"/>
      <w:szCs w:val="28"/>
    </w:rPr>
  </w:style>
  <w:style w:type="character" w:customStyle="1" w:styleId="30">
    <w:name w:val="Заголовок 3 Знак"/>
    <w:link w:val="3"/>
    <w:uiPriority w:val="9"/>
    <w:semiHidden/>
    <w:rsid w:val="002A5DFA"/>
    <w:rPr>
      <w:rFonts w:ascii="Cambria" w:eastAsia="Times New Roman" w:hAnsi="Cambria"/>
      <w:b/>
      <w:bCs/>
      <w:sz w:val="26"/>
      <w:szCs w:val="26"/>
    </w:rPr>
  </w:style>
  <w:style w:type="character" w:customStyle="1" w:styleId="40">
    <w:name w:val="Заголовок 4 Знак"/>
    <w:link w:val="4"/>
    <w:uiPriority w:val="9"/>
    <w:semiHidden/>
    <w:rsid w:val="002A5DFA"/>
    <w:rPr>
      <w:b/>
      <w:bCs/>
      <w:sz w:val="28"/>
      <w:szCs w:val="28"/>
    </w:rPr>
  </w:style>
  <w:style w:type="character" w:customStyle="1" w:styleId="50">
    <w:name w:val="Заголовок 5 Знак"/>
    <w:link w:val="5"/>
    <w:uiPriority w:val="9"/>
    <w:semiHidden/>
    <w:rsid w:val="002A5DFA"/>
    <w:rPr>
      <w:b/>
      <w:bCs/>
      <w:i/>
      <w:iCs/>
      <w:sz w:val="26"/>
      <w:szCs w:val="26"/>
    </w:rPr>
  </w:style>
  <w:style w:type="character" w:customStyle="1" w:styleId="60">
    <w:name w:val="Заголовок 6 Знак"/>
    <w:link w:val="6"/>
    <w:uiPriority w:val="9"/>
    <w:semiHidden/>
    <w:rsid w:val="002A5DFA"/>
    <w:rPr>
      <w:b/>
      <w:bCs/>
    </w:rPr>
  </w:style>
  <w:style w:type="character" w:customStyle="1" w:styleId="70">
    <w:name w:val="Заголовок 7 Знак"/>
    <w:link w:val="7"/>
    <w:uiPriority w:val="9"/>
    <w:semiHidden/>
    <w:rsid w:val="002A5DFA"/>
    <w:rPr>
      <w:sz w:val="24"/>
      <w:szCs w:val="24"/>
    </w:rPr>
  </w:style>
  <w:style w:type="character" w:customStyle="1" w:styleId="80">
    <w:name w:val="Заголовок 8 Знак"/>
    <w:link w:val="8"/>
    <w:uiPriority w:val="9"/>
    <w:semiHidden/>
    <w:rsid w:val="002A5DFA"/>
    <w:rPr>
      <w:i/>
      <w:iCs/>
      <w:sz w:val="24"/>
      <w:szCs w:val="24"/>
    </w:rPr>
  </w:style>
  <w:style w:type="character" w:customStyle="1" w:styleId="90">
    <w:name w:val="Заголовок 9 Знак"/>
    <w:link w:val="9"/>
    <w:uiPriority w:val="9"/>
    <w:semiHidden/>
    <w:rsid w:val="002A5DFA"/>
    <w:rPr>
      <w:rFonts w:ascii="Cambria" w:eastAsia="Times New Roman" w:hAnsi="Cambria"/>
    </w:rPr>
  </w:style>
  <w:style w:type="paragraph" w:styleId="a3">
    <w:name w:val="Title"/>
    <w:basedOn w:val="a"/>
    <w:next w:val="a"/>
    <w:link w:val="a4"/>
    <w:uiPriority w:val="10"/>
    <w:qFormat/>
    <w:rsid w:val="002A5DFA"/>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2A5DFA"/>
    <w:rPr>
      <w:rFonts w:ascii="Cambria" w:eastAsia="Times New Roman" w:hAnsi="Cambria"/>
      <w:b/>
      <w:bCs/>
      <w:kern w:val="28"/>
      <w:sz w:val="32"/>
      <w:szCs w:val="32"/>
    </w:rPr>
  </w:style>
  <w:style w:type="paragraph" w:styleId="a5">
    <w:name w:val="Subtitle"/>
    <w:basedOn w:val="a"/>
    <w:next w:val="a"/>
    <w:link w:val="a6"/>
    <w:uiPriority w:val="11"/>
    <w:qFormat/>
    <w:rsid w:val="002A5DFA"/>
    <w:pPr>
      <w:spacing w:after="60"/>
      <w:jc w:val="center"/>
      <w:outlineLvl w:val="1"/>
    </w:pPr>
    <w:rPr>
      <w:rFonts w:ascii="Cambria" w:eastAsia="Times New Roman" w:hAnsi="Cambria"/>
    </w:rPr>
  </w:style>
  <w:style w:type="character" w:customStyle="1" w:styleId="a6">
    <w:name w:val="Подзаголовок Знак"/>
    <w:link w:val="a5"/>
    <w:uiPriority w:val="11"/>
    <w:rsid w:val="002A5DFA"/>
    <w:rPr>
      <w:rFonts w:ascii="Cambria" w:eastAsia="Times New Roman" w:hAnsi="Cambria"/>
      <w:sz w:val="24"/>
      <w:szCs w:val="24"/>
    </w:rPr>
  </w:style>
  <w:style w:type="character" w:styleId="a7">
    <w:name w:val="Strong"/>
    <w:uiPriority w:val="22"/>
    <w:qFormat/>
    <w:rsid w:val="002A5DFA"/>
    <w:rPr>
      <w:b/>
      <w:bCs/>
    </w:rPr>
  </w:style>
  <w:style w:type="character" w:styleId="a8">
    <w:name w:val="Emphasis"/>
    <w:uiPriority w:val="20"/>
    <w:qFormat/>
    <w:rsid w:val="002A5DFA"/>
    <w:rPr>
      <w:rFonts w:ascii="Calibri" w:hAnsi="Calibri"/>
      <w:b/>
      <w:i/>
      <w:iCs/>
    </w:rPr>
  </w:style>
  <w:style w:type="paragraph" w:styleId="a9">
    <w:name w:val="No Spacing"/>
    <w:basedOn w:val="a"/>
    <w:uiPriority w:val="1"/>
    <w:qFormat/>
    <w:rsid w:val="002A5DFA"/>
    <w:rPr>
      <w:szCs w:val="32"/>
    </w:rPr>
  </w:style>
  <w:style w:type="paragraph" w:styleId="aa">
    <w:name w:val="List Paragraph"/>
    <w:basedOn w:val="a"/>
    <w:uiPriority w:val="34"/>
    <w:qFormat/>
    <w:rsid w:val="002A5DFA"/>
    <w:pPr>
      <w:ind w:left="720"/>
      <w:contextualSpacing/>
    </w:pPr>
  </w:style>
  <w:style w:type="paragraph" w:styleId="21">
    <w:name w:val="Quote"/>
    <w:basedOn w:val="a"/>
    <w:next w:val="a"/>
    <w:link w:val="22"/>
    <w:uiPriority w:val="29"/>
    <w:qFormat/>
    <w:rsid w:val="002A5DFA"/>
    <w:rPr>
      <w:i/>
    </w:rPr>
  </w:style>
  <w:style w:type="character" w:customStyle="1" w:styleId="22">
    <w:name w:val="Цитата 2 Знак"/>
    <w:link w:val="21"/>
    <w:uiPriority w:val="29"/>
    <w:rsid w:val="002A5DFA"/>
    <w:rPr>
      <w:i/>
      <w:sz w:val="24"/>
      <w:szCs w:val="24"/>
    </w:rPr>
  </w:style>
  <w:style w:type="paragraph" w:styleId="ab">
    <w:name w:val="Intense Quote"/>
    <w:basedOn w:val="a"/>
    <w:next w:val="a"/>
    <w:link w:val="ac"/>
    <w:uiPriority w:val="30"/>
    <w:qFormat/>
    <w:rsid w:val="002A5DFA"/>
    <w:pPr>
      <w:ind w:left="720" w:right="720"/>
    </w:pPr>
    <w:rPr>
      <w:b/>
      <w:i/>
      <w:szCs w:val="22"/>
    </w:rPr>
  </w:style>
  <w:style w:type="character" w:customStyle="1" w:styleId="ac">
    <w:name w:val="Выделенная цитата Знак"/>
    <w:link w:val="ab"/>
    <w:uiPriority w:val="30"/>
    <w:rsid w:val="002A5DFA"/>
    <w:rPr>
      <w:b/>
      <w:i/>
      <w:sz w:val="24"/>
    </w:rPr>
  </w:style>
  <w:style w:type="character" w:styleId="ad">
    <w:name w:val="Subtle Emphasis"/>
    <w:uiPriority w:val="19"/>
    <w:qFormat/>
    <w:rsid w:val="002A5DFA"/>
    <w:rPr>
      <w:i/>
      <w:color w:val="5A5A5A"/>
    </w:rPr>
  </w:style>
  <w:style w:type="character" w:styleId="ae">
    <w:name w:val="Intense Emphasis"/>
    <w:uiPriority w:val="21"/>
    <w:qFormat/>
    <w:rsid w:val="002A5DFA"/>
    <w:rPr>
      <w:b/>
      <w:i/>
      <w:sz w:val="24"/>
      <w:szCs w:val="24"/>
      <w:u w:val="single"/>
    </w:rPr>
  </w:style>
  <w:style w:type="character" w:styleId="af">
    <w:name w:val="Subtle Reference"/>
    <w:uiPriority w:val="31"/>
    <w:qFormat/>
    <w:rsid w:val="002A5DFA"/>
    <w:rPr>
      <w:sz w:val="24"/>
      <w:szCs w:val="24"/>
      <w:u w:val="single"/>
    </w:rPr>
  </w:style>
  <w:style w:type="character" w:styleId="af0">
    <w:name w:val="Intense Reference"/>
    <w:uiPriority w:val="32"/>
    <w:qFormat/>
    <w:rsid w:val="002A5DFA"/>
    <w:rPr>
      <w:b/>
      <w:sz w:val="24"/>
      <w:u w:val="single"/>
    </w:rPr>
  </w:style>
  <w:style w:type="character" w:styleId="af1">
    <w:name w:val="Book Title"/>
    <w:uiPriority w:val="33"/>
    <w:qFormat/>
    <w:rsid w:val="002A5DFA"/>
    <w:rPr>
      <w:rFonts w:ascii="Cambria" w:eastAsia="Times New Roman" w:hAnsi="Cambria"/>
      <w:b/>
      <w:i/>
      <w:sz w:val="24"/>
      <w:szCs w:val="24"/>
    </w:rPr>
  </w:style>
  <w:style w:type="paragraph" w:styleId="af2">
    <w:name w:val="TOC Heading"/>
    <w:basedOn w:val="1"/>
    <w:next w:val="a"/>
    <w:uiPriority w:val="39"/>
    <w:semiHidden/>
    <w:unhideWhenUsed/>
    <w:qFormat/>
    <w:rsid w:val="002A5D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2022-05-20T02:32:00Z</cp:lastPrinted>
  <dcterms:created xsi:type="dcterms:W3CDTF">2022-05-20T02:08:00Z</dcterms:created>
  <dcterms:modified xsi:type="dcterms:W3CDTF">2022-05-20T02:35:00Z</dcterms:modified>
</cp:coreProperties>
</file>